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9" w:rsidRPr="004663F9" w:rsidRDefault="004663F9" w:rsidP="004663F9">
      <w:pPr>
        <w:pBdr>
          <w:bottom w:val="single" w:sz="24" w:space="11" w:color="232323"/>
        </w:pBdr>
        <w:shd w:val="clear" w:color="auto" w:fill="FFFFFF"/>
        <w:spacing w:after="225" w:line="240" w:lineRule="auto"/>
        <w:ind w:left="225" w:right="225"/>
        <w:outlineLvl w:val="0"/>
        <w:rPr>
          <w:rFonts w:ascii="pt_sansbold" w:eastAsia="Times New Roman" w:hAnsi="pt_sansbold" w:cs="Times New Roman"/>
          <w:color w:val="232323"/>
          <w:kern w:val="36"/>
          <w:sz w:val="24"/>
          <w:szCs w:val="24"/>
          <w:lang w:eastAsia="ru-RU"/>
        </w:rPr>
      </w:pPr>
      <w:proofErr w:type="gramStart"/>
      <w:r w:rsidRPr="004663F9">
        <w:rPr>
          <w:rFonts w:ascii="pt_sansbold" w:eastAsia="Times New Roman" w:hAnsi="pt_sansbold" w:cs="Times New Roman"/>
          <w:color w:val="232323"/>
          <w:kern w:val="36"/>
          <w:sz w:val="24"/>
          <w:szCs w:val="24"/>
          <w:lang w:eastAsia="ru-RU"/>
        </w:rPr>
        <w:t>Информационное сообщение (извещение) о проведении 1-ого этапа конкурса по отбору субъектов малого и среднего предпринимательства – производителей товаров, работ, услуг, осуществляющих предпринимательскую деятельность на территории Самарской области, для предоставления из областного бюджета субсидий (грантов на создание собственного бизнеса) в целях возмещения затрат в связи с производством товаров, выполнением работ, оказанием услуг в части расходов на государственную регистрацию юридического лица или индивидуального</w:t>
      </w:r>
      <w:proofErr w:type="gramEnd"/>
      <w:r w:rsidRPr="004663F9">
        <w:rPr>
          <w:rFonts w:ascii="pt_sansbold" w:eastAsia="Times New Roman" w:hAnsi="pt_sansbold" w:cs="Times New Roman"/>
          <w:color w:val="232323"/>
          <w:kern w:val="36"/>
          <w:sz w:val="24"/>
          <w:szCs w:val="24"/>
          <w:lang w:eastAsia="ru-RU"/>
        </w:rPr>
        <w:t xml:space="preserve"> предпринимателя, приобретение основных средств и производственного оборудования, обеспечение приобретения права по договору коммерческой концессии (франшизу) (паушальный взнос)</w:t>
      </w:r>
      <w:bookmarkStart w:id="0" w:name="_GoBack"/>
      <w:bookmarkEnd w:id="0"/>
    </w:p>
    <w:p w:rsidR="004663F9" w:rsidRPr="004663F9" w:rsidRDefault="004663F9" w:rsidP="004663F9">
      <w:pPr>
        <w:shd w:val="clear" w:color="auto" w:fill="FFFFFF"/>
        <w:spacing w:line="343" w:lineRule="atLeast"/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</w:pPr>
      <w:r w:rsidRPr="004663F9"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  <w:t>2 Июня 2016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1. Организатор конкурса: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министерство экономического развития, инвестиций и торговли Самарской области.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Почтовый адрес: 443006, </w:t>
      </w:r>
      <w:proofErr w:type="spell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г</w:t>
      </w:r>
      <w:proofErr w:type="gram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.С</w:t>
      </w:r>
      <w:proofErr w:type="gram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амара</w:t>
      </w:r>
      <w:proofErr w:type="spell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ул.Молодогвардейская</w:t>
      </w:r>
      <w:proofErr w:type="spell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д.210.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Контактный телефон (846) 263-43-93.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2. Сроки и место приема конкурсной документации: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в течение тридцати календарных дней (02.06.2016-01.07.2016), начиная со дня опубликования информационного сообщения о проведении конкурса, с 10-00 до 17-00 часов по адресу: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443068, Самарская область, г. Самара, ул. </w:t>
      </w:r>
      <w:proofErr w:type="spell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Ерошевского</w:t>
      </w:r>
      <w:proofErr w:type="spell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д. 3, 3 этаж комнаты 1-8, 33, 43, 50, в помещении государственного учреждения Самарской области «Информационно-консалтинговое агентство Самарской области», тел. приемной 8 (846) 334-47-00, 8 (846) 334-47-01.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3. Сроки и место проведения конкурса (двух этапов):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 05.07.2016 по 30.09.2016 по адресу: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443068, Самарская область, </w:t>
      </w:r>
      <w:proofErr w:type="spell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г</w:t>
      </w:r>
      <w:proofErr w:type="gram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.С</w:t>
      </w:r>
      <w:proofErr w:type="gram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амара</w:t>
      </w:r>
      <w:proofErr w:type="spell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ул.Скляренко</w:t>
      </w:r>
      <w:proofErr w:type="spell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д.20, каб.234.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Точная дата заседания конкурсной комиссии будет сообщена в дополнительном информационном сообщении (извещении), размещенном на сайте </w:t>
      </w:r>
      <w:r w:rsidRPr="004663F9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http://www.economy.samregion.ru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конкурсе: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– Закон);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заявитель не является субъектом, указанным в частях 3 и 4 статьи 14 Закона;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заявитель прошел государственную регистрацию на территории Самарской области в качестве юридического лица или индивидуального предпринимателя в срок не более 12 месяцев до даты подачи заявления об участии в конкурсе;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индивидуальный предприниматель, а также все учредители (физические лица) юридического лица прошли краткосрочное </w:t>
      </w:r>
      <w:proofErr w:type="gram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обучение по основам</w:t>
      </w:r>
      <w:proofErr w:type="gram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предпринимательской деятельности (не менее 40 часов) в образовательных учреждениях, имеющих лицензию на оказание образовательных услуг;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заявитель не находится в процессе ликвидации, реорганизации, банкротства и его деятельность не приостановлена в установленном действующим законодательством порядке;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наличие у заявителя </w:t>
      </w:r>
      <w:proofErr w:type="gram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бизнес-проекта</w:t>
      </w:r>
      <w:proofErr w:type="gram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(бизнес-плана), составленного в соответствии с требованиями, устанавливаемыми министерством экономического развития, инвестиций и торговли Самарской области.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4663F9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lastRenderedPageBreak/>
        <w:t>5. Ссылка на нормативные правовые акты, содержащие условия участия в конкурсе и перечень документов, представляемых претендентами для участия в конкурсе, которые размещены на сайте http://www.economy.samregion.ru: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proofErr w:type="gram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постановление Правительства Самарской области от 27.07.2009 № 359 «Об утверждении Порядка предоставления в 2014 – 2019 годах субсидий (грантов на создание собственного бизнеса) субъектам малого и среднего предпринимательства – производителям товаров, работ, услуг в целях возмещения затрат в связи с производством товаров, выполнением работ, оказанием услуг в части расходов на государственную регистрацию юридического лица или индивидуального предпринимателя, приобретение основных средств и производственного оборудования</w:t>
      </w:r>
      <w:proofErr w:type="gram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обеспечение приобретения права по договору коммерческой концессии (франшизу) (паушальный взнос)»;</w:t>
      </w:r>
    </w:p>
    <w:p w:rsidR="004663F9" w:rsidRPr="004663F9" w:rsidRDefault="004663F9" w:rsidP="004663F9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proofErr w:type="gramStart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приказ министерства экономического развития, инвестиций и торговли Самарской области от 06.08.2009 № 82 «О конкурсе по отбору субъектов малого и среднего предпринимательства – производителей товаров, работ, услуг, осуществляющих предпринимательскую деятельность на территории Самарской области, для предоставления из областного бюджета субсидий (грантов на создание собственного бизнеса) в целях возмещения затрат в связи с производством товаров, выполнением работ, оказанием услуг в части расходов на</w:t>
      </w:r>
      <w:proofErr w:type="gramEnd"/>
      <w:r w:rsidRPr="004663F9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государственную регистрацию юридического лица или индивидуального предпринимателя, приобретение основных средств и производственного оборудования, обеспечение приобретения права по договору коммерческой концессии (франшизу) (паушальный взнос)».</w:t>
      </w:r>
    </w:p>
    <w:p w:rsidR="000F7EFD" w:rsidRDefault="00483001"/>
    <w:sectPr w:rsidR="000F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1"/>
    <w:rsid w:val="004663F9"/>
    <w:rsid w:val="00483001"/>
    <w:rsid w:val="007877E1"/>
    <w:rsid w:val="009569A9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80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2</cp:revision>
  <dcterms:created xsi:type="dcterms:W3CDTF">2016-06-03T04:12:00Z</dcterms:created>
  <dcterms:modified xsi:type="dcterms:W3CDTF">2016-06-03T04:34:00Z</dcterms:modified>
</cp:coreProperties>
</file>